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numPr>
          <w:ilvl w:val="0"/>
          <w:numId w:val="1"/>
        </w:numPr>
        <w:rPr/>
      </w:pPr>
      <w:bookmarkStart w:id="0" w:name="_GoBack"/>
      <w:bookmarkEnd w:id="0"/>
      <w:r>
        <w:rPr>
          <w:lang w:val="en-US"/>
        </w:rPr>
        <w:t>Define Environmental pollution.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Mention four types of environmental pollution.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Mention two effects and two controls of each type.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C6A3EB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</Words>
  <Characters>112</Characters>
  <Application>WPS Office</Application>
  <Paragraphs>3</Paragraphs>
  <CharactersWithSpaces>127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2022-11-04T10:36:07Z</dcterms:created>
  <dc:creator>Infinix X657C</dc:creator>
  <lastModifiedBy>Infinix X657C</lastModifiedBy>
  <dcterms:modified xsi:type="dcterms:W3CDTF">2022-11-04T10:36:07Z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6b1fca85b3624f2c95aaa80d424675a0</vt:lpwstr>
  </property>
</Properties>
</file>